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9FA2" w14:textId="4CF14A29" w:rsidR="0066088E" w:rsidRPr="0066088E" w:rsidRDefault="00467B82" w:rsidP="00467B82">
      <w:pPr>
        <w:ind w:left="6372" w:hanging="112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66088E" w:rsidRPr="0066088E">
        <w:rPr>
          <w:b/>
          <w:bCs/>
          <w:sz w:val="20"/>
          <w:szCs w:val="20"/>
        </w:rPr>
        <w:t xml:space="preserve">l Comune di </w:t>
      </w:r>
      <w:r w:rsidR="0066088E" w:rsidRPr="007A6C22">
        <w:rPr>
          <w:sz w:val="20"/>
          <w:szCs w:val="20"/>
        </w:rPr>
        <w:t>Pomezia</w:t>
      </w:r>
    </w:p>
    <w:p w14:paraId="2F08C186" w14:textId="40A25BD1" w:rsidR="0066088E" w:rsidRPr="0066088E" w:rsidRDefault="0066088E" w:rsidP="00467B82">
      <w:pPr>
        <w:ind w:left="6372" w:hanging="1127"/>
        <w:jc w:val="both"/>
        <w:rPr>
          <w:sz w:val="20"/>
          <w:szCs w:val="20"/>
        </w:rPr>
      </w:pPr>
      <w:r w:rsidRPr="007A6C22">
        <w:rPr>
          <w:b/>
          <w:bCs/>
          <w:sz w:val="20"/>
          <w:szCs w:val="20"/>
        </w:rPr>
        <w:t>Ufficio SUAP</w:t>
      </w:r>
    </w:p>
    <w:p w14:paraId="65057C9A" w14:textId="40F491A1" w:rsidR="00C1552A" w:rsidRDefault="0066088E" w:rsidP="00467B82">
      <w:pPr>
        <w:ind w:left="5245"/>
        <w:jc w:val="both"/>
        <w:rPr>
          <w:b/>
          <w:bCs/>
          <w:sz w:val="20"/>
          <w:szCs w:val="20"/>
        </w:rPr>
      </w:pPr>
      <w:r w:rsidRPr="007A6C22">
        <w:rPr>
          <w:sz w:val="20"/>
          <w:szCs w:val="20"/>
        </w:rPr>
        <w:t>PEC:</w:t>
      </w:r>
      <w:r w:rsidR="00467B82">
        <w:rPr>
          <w:sz w:val="20"/>
          <w:szCs w:val="20"/>
        </w:rPr>
        <w:t xml:space="preserve"> </w:t>
      </w:r>
      <w:hyperlink r:id="rId7" w:history="1">
        <w:r w:rsidR="00467B82" w:rsidRPr="009210DC">
          <w:rPr>
            <w:rStyle w:val="Collegamentoipertestuale"/>
            <w:b/>
            <w:bCs/>
            <w:sz w:val="20"/>
            <w:szCs w:val="20"/>
          </w:rPr>
          <w:t>protocollo.aacc@pec.comune.pomezia.rm.it</w:t>
        </w:r>
      </w:hyperlink>
    </w:p>
    <w:p w14:paraId="09BEAA2C" w14:textId="77777777" w:rsidR="00E95FE1" w:rsidRPr="007A6C22" w:rsidRDefault="00E95FE1" w:rsidP="00E95FE1">
      <w:pPr>
        <w:ind w:left="5670"/>
        <w:jc w:val="both"/>
        <w:rPr>
          <w:b/>
          <w:bCs/>
          <w:sz w:val="20"/>
          <w:szCs w:val="20"/>
        </w:rPr>
      </w:pPr>
    </w:p>
    <w:p w14:paraId="67FB06C9" w14:textId="58BC1BDA" w:rsidR="0066088E" w:rsidRPr="007E7355" w:rsidRDefault="00091794" w:rsidP="0066088E">
      <w:pPr>
        <w:jc w:val="center"/>
        <w:rPr>
          <w:b/>
          <w:bCs/>
          <w:sz w:val="20"/>
          <w:szCs w:val="20"/>
        </w:rPr>
      </w:pPr>
      <w:r w:rsidRPr="007E7355">
        <w:rPr>
          <w:b/>
          <w:bCs/>
          <w:sz w:val="20"/>
          <w:szCs w:val="20"/>
        </w:rPr>
        <w:t xml:space="preserve">ISTANZA DI </w:t>
      </w:r>
      <w:r w:rsidR="0066088E" w:rsidRPr="007E7355">
        <w:rPr>
          <w:b/>
          <w:bCs/>
          <w:sz w:val="20"/>
          <w:szCs w:val="20"/>
        </w:rPr>
        <w:t>ISCRIZIONE</w:t>
      </w:r>
    </w:p>
    <w:p w14:paraId="2440432F" w14:textId="4CA4798F" w:rsidR="0066088E" w:rsidRPr="007E7355" w:rsidRDefault="0066088E" w:rsidP="0066088E">
      <w:pPr>
        <w:jc w:val="center"/>
        <w:rPr>
          <w:b/>
          <w:bCs/>
          <w:sz w:val="20"/>
          <w:szCs w:val="20"/>
        </w:rPr>
      </w:pPr>
      <w:r w:rsidRPr="007E7355">
        <w:rPr>
          <w:b/>
          <w:bCs/>
          <w:sz w:val="20"/>
          <w:szCs w:val="20"/>
        </w:rPr>
        <w:t>ALL’ELENCO REGIONALE BOTTEGHE ED ATTIVITÀ STORICHE</w:t>
      </w:r>
    </w:p>
    <w:p w14:paraId="505E26B5" w14:textId="6CB5E8F1" w:rsidR="0066088E" w:rsidRPr="007E7355" w:rsidRDefault="007E7355" w:rsidP="0066088E">
      <w:pPr>
        <w:jc w:val="center"/>
        <w:rPr>
          <w:sz w:val="20"/>
          <w:szCs w:val="20"/>
        </w:rPr>
      </w:pPr>
      <w:r w:rsidRPr="007E7355">
        <w:rPr>
          <w:sz w:val="20"/>
          <w:szCs w:val="20"/>
        </w:rPr>
        <w:t>(</w:t>
      </w:r>
      <w:r w:rsidR="0066088E" w:rsidRPr="007E7355">
        <w:rPr>
          <w:sz w:val="20"/>
          <w:szCs w:val="20"/>
        </w:rPr>
        <w:t>ai sensi della L.R. n. 1 del 10.02.2022 e del R.R. n. 11 del 11.08.2022 e s.m.i. art. 60 L.R. 20 del 10.12.2024</w:t>
      </w:r>
      <w:r w:rsidRPr="007E7355">
        <w:rPr>
          <w:sz w:val="20"/>
          <w:szCs w:val="20"/>
        </w:rPr>
        <w:t>)</w:t>
      </w:r>
    </w:p>
    <w:p w14:paraId="240B44CE" w14:textId="77777777" w:rsidR="0066088E" w:rsidRPr="0066088E" w:rsidRDefault="0066088E" w:rsidP="0066088E">
      <w:pPr>
        <w:jc w:val="center"/>
        <w:rPr>
          <w:b/>
          <w:bCs/>
          <w:sz w:val="20"/>
          <w:szCs w:val="20"/>
        </w:rPr>
      </w:pPr>
    </w:p>
    <w:p w14:paraId="46FFD647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Il/La sottoscritto/a ________________________________________________________________ </w:t>
      </w:r>
    </w:p>
    <w:p w14:paraId="5FCC4A8B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nato/a a _____________________________________________________ ( ___ ) il __ / __ / _____ </w:t>
      </w:r>
    </w:p>
    <w:p w14:paraId="3B548DCA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□ titolare ditta individuale; </w:t>
      </w:r>
    </w:p>
    <w:p w14:paraId="0880EBA4" w14:textId="77777777" w:rsidR="00691449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□ legale rappresentante della società _____________________________________________ </w:t>
      </w:r>
    </w:p>
    <w:p w14:paraId="35D04950" w14:textId="54DCB3B1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con sede legale in __________________________________________________________________ </w:t>
      </w:r>
    </w:p>
    <w:p w14:paraId="12994E1E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codice fiscale ______________________________ p.iva __________________________________ </w:t>
      </w:r>
    </w:p>
    <w:p w14:paraId="1E569663" w14:textId="0BBB9233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tel. _________________________________ cell. _________________</w:t>
      </w:r>
      <w:r w:rsidRPr="007A6C22">
        <w:rPr>
          <w:b/>
          <w:bCs/>
          <w:sz w:val="20"/>
          <w:szCs w:val="20"/>
        </w:rPr>
        <w:t>_____</w:t>
      </w:r>
      <w:r w:rsidRPr="0066088E">
        <w:rPr>
          <w:b/>
          <w:bCs/>
          <w:sz w:val="20"/>
          <w:szCs w:val="20"/>
        </w:rPr>
        <w:t xml:space="preserve">_________________ </w:t>
      </w:r>
    </w:p>
    <w:p w14:paraId="7AD4245C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e-mail __________________________________________________________________________ </w:t>
      </w:r>
    </w:p>
    <w:p w14:paraId="3783D9CE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PEC ____________________________________________________________________________ </w:t>
      </w:r>
    </w:p>
    <w:p w14:paraId="4113C592" w14:textId="24A834F0" w:rsidR="00785BCE" w:rsidRPr="007A6C22" w:rsidRDefault="00785BCE" w:rsidP="00785BCE">
      <w:pPr>
        <w:jc w:val="center"/>
        <w:rPr>
          <w:b/>
          <w:bCs/>
          <w:sz w:val="20"/>
          <w:szCs w:val="20"/>
        </w:rPr>
      </w:pPr>
      <w:r w:rsidRPr="007A6C22">
        <w:rPr>
          <w:sz w:val="20"/>
          <w:szCs w:val="20"/>
        </w:rPr>
        <w:t>COMUNICA</w:t>
      </w:r>
    </w:p>
    <w:p w14:paraId="49559713" w14:textId="63AEDBF9" w:rsidR="0066088E" w:rsidRPr="0066088E" w:rsidRDefault="0066088E" w:rsidP="007A6C22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In riferimento all’Avviso Pubblico </w:t>
      </w:r>
      <w:r w:rsidR="008369FA">
        <w:rPr>
          <w:b/>
          <w:bCs/>
          <w:sz w:val="20"/>
          <w:szCs w:val="20"/>
        </w:rPr>
        <w:t>a</w:t>
      </w:r>
      <w:r w:rsidR="00111925">
        <w:rPr>
          <w:b/>
          <w:bCs/>
          <w:sz w:val="20"/>
          <w:szCs w:val="20"/>
        </w:rPr>
        <w:t xml:space="preserve">pprovato con Determinazione Dirigenziale nr. 523 del </w:t>
      </w:r>
      <w:r w:rsidRPr="0066088E">
        <w:rPr>
          <w:b/>
          <w:bCs/>
          <w:sz w:val="20"/>
          <w:szCs w:val="20"/>
        </w:rPr>
        <w:t xml:space="preserve">del </w:t>
      </w:r>
      <w:r w:rsidR="00111925">
        <w:rPr>
          <w:b/>
          <w:bCs/>
          <w:sz w:val="20"/>
          <w:szCs w:val="20"/>
        </w:rPr>
        <w:t>27/04/2026</w:t>
      </w:r>
      <w:r w:rsidRPr="0066088E">
        <w:rPr>
          <w:b/>
          <w:bCs/>
          <w:sz w:val="20"/>
          <w:szCs w:val="20"/>
        </w:rPr>
        <w:t>, ai fini del censimento finalizzato all’iscrizione nell’Elenco Regionale delle Botteghe ed Attività Storiche di cui al comma 2, art. 3 della Legge Regionale n. 1 del 10 febbraio 2022</w:t>
      </w:r>
      <w:r w:rsidRPr="007A6C22">
        <w:rPr>
          <w:b/>
          <w:bCs/>
          <w:sz w:val="20"/>
          <w:szCs w:val="20"/>
        </w:rPr>
        <w:t xml:space="preserve"> e s.m.i. art. 60 L.R. 20 del 10.12.2024</w:t>
      </w:r>
      <w:r w:rsidRPr="0066088E">
        <w:rPr>
          <w:b/>
          <w:bCs/>
          <w:sz w:val="20"/>
          <w:szCs w:val="20"/>
        </w:rPr>
        <w:t xml:space="preserve">, della seguente attività di cui titolare: </w:t>
      </w:r>
    </w:p>
    <w:p w14:paraId="73919562" w14:textId="1304A24D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Denominazione___________________________________________________________________</w:t>
      </w:r>
      <w:r w:rsidR="007A6C22">
        <w:rPr>
          <w:b/>
          <w:bCs/>
          <w:sz w:val="20"/>
          <w:szCs w:val="20"/>
        </w:rPr>
        <w:t>________________</w:t>
      </w:r>
      <w:r w:rsidRPr="0066088E">
        <w:rPr>
          <w:b/>
          <w:bCs/>
          <w:sz w:val="20"/>
          <w:szCs w:val="20"/>
        </w:rPr>
        <w:t xml:space="preserve"> </w:t>
      </w:r>
      <w:r w:rsidRPr="0066088E">
        <w:rPr>
          <w:b/>
          <w:bCs/>
          <w:i/>
          <w:iCs/>
          <w:sz w:val="20"/>
          <w:szCs w:val="20"/>
        </w:rPr>
        <w:t xml:space="preserve">(Indicare la denominazione sotto cui è esercitata l’attività economica) </w:t>
      </w:r>
    </w:p>
    <w:p w14:paraId="331CB681" w14:textId="43DC9076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Attività economica ________________________________________________________________</w:t>
      </w:r>
      <w:r w:rsidR="007A6C22">
        <w:rPr>
          <w:b/>
          <w:bCs/>
          <w:sz w:val="20"/>
          <w:szCs w:val="20"/>
        </w:rPr>
        <w:t>________________</w:t>
      </w:r>
    </w:p>
    <w:p w14:paraId="6F924DE6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i/>
          <w:iCs/>
          <w:sz w:val="20"/>
          <w:szCs w:val="20"/>
        </w:rPr>
        <w:t xml:space="preserve">(indicare la specifica attività economica esercitata) </w:t>
      </w:r>
    </w:p>
    <w:p w14:paraId="5AC364FE" w14:textId="6F1EC8B9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Sede ___________________________________________________________________________</w:t>
      </w:r>
      <w:r w:rsidR="007A6C22">
        <w:rPr>
          <w:b/>
          <w:bCs/>
          <w:sz w:val="20"/>
          <w:szCs w:val="20"/>
        </w:rPr>
        <w:t>_________________</w:t>
      </w:r>
    </w:p>
    <w:p w14:paraId="7CD668BD" w14:textId="48AC7D91" w:rsidR="0066088E" w:rsidRPr="007A6C22" w:rsidRDefault="0066088E" w:rsidP="0066088E">
      <w:pPr>
        <w:jc w:val="both"/>
        <w:rPr>
          <w:b/>
          <w:bCs/>
          <w:i/>
          <w:iCs/>
          <w:sz w:val="20"/>
          <w:szCs w:val="20"/>
        </w:rPr>
      </w:pPr>
      <w:r w:rsidRPr="007A6C22">
        <w:rPr>
          <w:b/>
          <w:bCs/>
          <w:i/>
          <w:iCs/>
          <w:sz w:val="20"/>
          <w:szCs w:val="20"/>
        </w:rPr>
        <w:t>(</w:t>
      </w:r>
      <w:r w:rsidR="007A6C22">
        <w:rPr>
          <w:b/>
          <w:bCs/>
          <w:i/>
          <w:iCs/>
          <w:sz w:val="20"/>
          <w:szCs w:val="20"/>
        </w:rPr>
        <w:t>i</w:t>
      </w:r>
      <w:r w:rsidRPr="007A6C22">
        <w:rPr>
          <w:b/>
          <w:bCs/>
          <w:i/>
          <w:iCs/>
          <w:sz w:val="20"/>
          <w:szCs w:val="20"/>
        </w:rPr>
        <w:t>ndicare la sede in cui la medesima attività è condotta in maniera prevalente ai fini del riconoscimento della valenza storica, artistica e Architettonica)</w:t>
      </w:r>
    </w:p>
    <w:p w14:paraId="208E32DE" w14:textId="77777777" w:rsidR="0066088E" w:rsidRPr="0066088E" w:rsidRDefault="0066088E" w:rsidP="0066088E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 tal fine </w:t>
      </w:r>
    </w:p>
    <w:p w14:paraId="0A422E44" w14:textId="1A8F606C" w:rsidR="0066088E" w:rsidRPr="0066088E" w:rsidRDefault="0066088E" w:rsidP="0066088E">
      <w:pPr>
        <w:jc w:val="center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>DICHIARA</w:t>
      </w:r>
    </w:p>
    <w:p w14:paraId="27F5A259" w14:textId="43D0874B" w:rsidR="0066088E" w:rsidRPr="007A6C22" w:rsidRDefault="0066088E" w:rsidP="0066088E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7A6C22">
        <w:rPr>
          <w:sz w:val="20"/>
          <w:szCs w:val="20"/>
        </w:rPr>
        <w:t xml:space="preserve">che l’attività economica suddetta possiede tutti i requisiti per la tipologia di bottega e attività storica di seguito selezionata, come definita al comma 1 art.2 della L.R. 1/2022: </w:t>
      </w:r>
    </w:p>
    <w:p w14:paraId="6ACBA712" w14:textId="77777777" w:rsidR="0066088E" w:rsidRPr="0066088E" w:rsidRDefault="0066088E" w:rsidP="0066088E">
      <w:pPr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(Selezionare una delle fattispecie di requisiti per il riconoscimento di Bottega e Attività Storica) </w:t>
      </w:r>
    </w:p>
    <w:p w14:paraId="21D5549A" w14:textId="77777777" w:rsidR="0066088E" w:rsidRPr="0066088E" w:rsidRDefault="0066088E" w:rsidP="0066088E">
      <w:pPr>
        <w:numPr>
          <w:ilvl w:val="0"/>
          <w:numId w:val="7"/>
        </w:numPr>
        <w:ind w:left="567" w:hanging="283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lastRenderedPageBreak/>
        <w:t xml:space="preserve">locale storico: </w:t>
      </w:r>
      <w:r w:rsidRPr="0066088E">
        <w:rPr>
          <w:sz w:val="20"/>
          <w:szCs w:val="20"/>
        </w:rPr>
        <w:t xml:space="preserve">locali e botteghe connotati da valore storico-artistico e architettonico, destinati ad attività di commercio, somministrazione, artigianato, artistiche o miste, compresi cinema, teatri, librerie e cartolibrerie, svolte continuativamente anche da soggetti diversi e in modo documentabile </w:t>
      </w:r>
      <w:r w:rsidRPr="0066088E">
        <w:rPr>
          <w:b/>
          <w:bCs/>
          <w:sz w:val="20"/>
          <w:szCs w:val="20"/>
        </w:rPr>
        <w:t>da almeno cinquanta anni</w:t>
      </w:r>
      <w:r w:rsidRPr="0066088E">
        <w:rPr>
          <w:sz w:val="20"/>
          <w:szCs w:val="20"/>
        </w:rPr>
        <w:t xml:space="preserve">; </w:t>
      </w:r>
    </w:p>
    <w:p w14:paraId="101B638D" w14:textId="77777777" w:rsidR="0066088E" w:rsidRPr="0066088E" w:rsidRDefault="0066088E" w:rsidP="0066088E">
      <w:pPr>
        <w:numPr>
          <w:ilvl w:val="0"/>
          <w:numId w:val="7"/>
        </w:numPr>
        <w:ind w:left="567" w:hanging="283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>locale storico tradizionale</w:t>
      </w:r>
      <w:r w:rsidRPr="0066088E">
        <w:rPr>
          <w:sz w:val="20"/>
          <w:szCs w:val="20"/>
        </w:rPr>
        <w:t xml:space="preserve">, come individuato ai sensi dell’articolo 52, comma 1 bis, del decreto legislativo 22 gennaio 2004, n. 42 (Codice dei beni culturali e del paesaggio, ai sensi dell’articolo 10 della legge 6 luglio 2002, n. 137) e successive modifiche; </w:t>
      </w:r>
    </w:p>
    <w:p w14:paraId="05C6D644" w14:textId="77777777" w:rsidR="0066088E" w:rsidRPr="0066088E" w:rsidRDefault="0066088E" w:rsidP="0066088E">
      <w:pPr>
        <w:numPr>
          <w:ilvl w:val="0"/>
          <w:numId w:val="7"/>
        </w:numPr>
        <w:ind w:left="567" w:hanging="283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bottega d’arte e di antichi mestieri: </w:t>
      </w:r>
      <w:r w:rsidRPr="0066088E">
        <w:rPr>
          <w:sz w:val="20"/>
          <w:szCs w:val="20"/>
        </w:rPr>
        <w:t xml:space="preserve">botteghe nelle quali sono svolte, in modo documentabile </w:t>
      </w:r>
      <w:r w:rsidRPr="0066088E">
        <w:rPr>
          <w:b/>
          <w:bCs/>
          <w:sz w:val="20"/>
          <w:szCs w:val="20"/>
        </w:rPr>
        <w:t xml:space="preserve">da almeno trenta anni, </w:t>
      </w:r>
      <w:r w:rsidRPr="0066088E">
        <w:rPr>
          <w:sz w:val="20"/>
          <w:szCs w:val="20"/>
        </w:rPr>
        <w:t xml:space="preserve">attività artistiche consistenti in creazioni, produzioni e opere di elevato valore estetico, comprese quelle che richiedono l’impiego di tecniche di lavorazione tipiche della tradizione regionale, e attività artigiane e commerciali che hanno conservato antiche lavorazioni, prevalentemente manuali, e tecniche di produzione derivanti da tradizioni, usi o culture locali che rischiano di scomparire, ivi comprese le attività di restauro dei beni culturali e degli oggetti d’arte, dell’antiquariato e da collezione; </w:t>
      </w:r>
    </w:p>
    <w:p w14:paraId="3816B177" w14:textId="77777777" w:rsidR="0066088E" w:rsidRPr="0066088E" w:rsidRDefault="0066088E" w:rsidP="0066088E">
      <w:pPr>
        <w:numPr>
          <w:ilvl w:val="0"/>
          <w:numId w:val="7"/>
        </w:numPr>
        <w:ind w:left="567" w:hanging="283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attività storica e tradizionale: </w:t>
      </w:r>
      <w:r w:rsidRPr="0066088E">
        <w:rPr>
          <w:sz w:val="20"/>
          <w:szCs w:val="20"/>
        </w:rPr>
        <w:t xml:space="preserve">attività di commercio e somministrazione in sede fissa, artigianato, artistiche o miste, compresi cinema, teatri, librerie, cartolibrerie ed edicole, svolte, in modo documentabile, continuativamente, nel medesimo locale, </w:t>
      </w:r>
      <w:r w:rsidRPr="0066088E">
        <w:rPr>
          <w:b/>
          <w:bCs/>
          <w:sz w:val="20"/>
          <w:szCs w:val="20"/>
        </w:rPr>
        <w:t xml:space="preserve">da almeno trenta anni, </w:t>
      </w:r>
      <w:r w:rsidRPr="0066088E">
        <w:rPr>
          <w:sz w:val="20"/>
          <w:szCs w:val="20"/>
        </w:rPr>
        <w:t xml:space="preserve">con la stessa tipologia di vendita, somministrazione o lavorazione e di cui siano mantenute l’identità e le caratteristiche originarie dell’attività, restando ininfluenti l’eccellenza degli arredi, il valore storico, artistico, architettonico della bottega storica in cui detta attività si svolge. </w:t>
      </w:r>
    </w:p>
    <w:p w14:paraId="59A2F600" w14:textId="77777777" w:rsidR="0066088E" w:rsidRPr="0066088E" w:rsidRDefault="0066088E" w:rsidP="0066088E">
      <w:pPr>
        <w:jc w:val="both"/>
        <w:rPr>
          <w:sz w:val="20"/>
          <w:szCs w:val="20"/>
        </w:rPr>
      </w:pPr>
    </w:p>
    <w:p w14:paraId="5BC43AAF" w14:textId="62BEDC1F" w:rsidR="0066088E" w:rsidRPr="0066088E" w:rsidRDefault="0066088E" w:rsidP="0066088E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di aver preso visione dell’art. 2 comma 2 della </w:t>
      </w:r>
      <w:r w:rsidRPr="00546925">
        <w:rPr>
          <w:sz w:val="20"/>
          <w:szCs w:val="20"/>
        </w:rPr>
        <w:t>L.R.</w:t>
      </w:r>
      <w:r w:rsidRPr="007A6C22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1/2022 e di seguito riportato: </w:t>
      </w:r>
    </w:p>
    <w:p w14:paraId="7AFAD786" w14:textId="77777777" w:rsidR="0066088E" w:rsidRPr="0066088E" w:rsidRDefault="0066088E" w:rsidP="0066088E">
      <w:pPr>
        <w:ind w:left="720"/>
        <w:jc w:val="both"/>
        <w:rPr>
          <w:sz w:val="20"/>
          <w:szCs w:val="20"/>
        </w:rPr>
      </w:pPr>
      <w:r w:rsidRPr="0066088E">
        <w:rPr>
          <w:b/>
          <w:bCs/>
          <w:i/>
          <w:iCs/>
          <w:sz w:val="20"/>
          <w:szCs w:val="20"/>
        </w:rPr>
        <w:t xml:space="preserve">“non sono ostativi al riconoscimento dei requisiti di cui sopra: </w:t>
      </w:r>
    </w:p>
    <w:p w14:paraId="042B3282" w14:textId="77777777" w:rsidR="0066088E" w:rsidRPr="0066088E" w:rsidRDefault="0066088E" w:rsidP="0066088E">
      <w:pPr>
        <w:ind w:left="720"/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a) l’eventuale utilizzo di nuove tecnologie nel processo creativo e produttivo, purché non sostituisca completamente l’attività artigianale; </w:t>
      </w:r>
    </w:p>
    <w:p w14:paraId="083D5E67" w14:textId="77777777" w:rsidR="0066088E" w:rsidRPr="0066088E" w:rsidRDefault="0066088E" w:rsidP="0066088E">
      <w:pPr>
        <w:ind w:left="720"/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b) l’utilizzo di nuove tecnologie funzionali alla promozione commerciale, alla relazione con il cliente o alle forme di collaborazione con altre attività; </w:t>
      </w:r>
    </w:p>
    <w:p w14:paraId="355B393C" w14:textId="77777777" w:rsidR="0066088E" w:rsidRPr="0066088E" w:rsidRDefault="0066088E" w:rsidP="0066088E">
      <w:pPr>
        <w:ind w:left="720"/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c) la sospensione dell’attività per un periodo continuativo non superiore a dodici mesi, salvo proroga, da parte del comune, in caso di comprovata necessità.” </w:t>
      </w:r>
    </w:p>
    <w:p w14:paraId="07AF85E5" w14:textId="1AEA82E3" w:rsidR="0066088E" w:rsidRPr="0066088E" w:rsidRDefault="0066088E" w:rsidP="0066088E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di aver preso visione di quanto disposto dall’art. 3 commi 5 e 6 della </w:t>
      </w:r>
      <w:r w:rsidR="00785BCE" w:rsidRPr="00546925">
        <w:rPr>
          <w:sz w:val="20"/>
          <w:szCs w:val="20"/>
        </w:rPr>
        <w:t>L.R.</w:t>
      </w:r>
      <w:r w:rsidR="00785BCE" w:rsidRPr="007A6C22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>1/2022 di seguito riportati</w:t>
      </w:r>
      <w:r w:rsidRPr="0066088E">
        <w:rPr>
          <w:i/>
          <w:iCs/>
          <w:sz w:val="20"/>
          <w:szCs w:val="20"/>
        </w:rPr>
        <w:t xml:space="preserve">: </w:t>
      </w:r>
    </w:p>
    <w:p w14:paraId="515A15B2" w14:textId="77777777" w:rsidR="0066088E" w:rsidRPr="0066088E" w:rsidRDefault="0066088E" w:rsidP="0066088E">
      <w:pPr>
        <w:ind w:left="708"/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“5. Le botteghe e attività storiche, tenuto conto della compatibilità con l’esercizio dell’attività svolta, sono sottoposte a vincoli di continuità merceologica, di mantenimento delle caratteristiche morfologiche di pregio degli arredi, delle vetrine, delle insegne, dei serramenti e delle suppellettili presenti all’interno, ovvero degli elementi tradizionali e tipici dell’attività nonché delle apparecchiature d’epoca e degli strumenti produttivi relativi agli antichi mestieri. </w:t>
      </w:r>
    </w:p>
    <w:p w14:paraId="07FF209D" w14:textId="77777777" w:rsidR="0066088E" w:rsidRPr="0066088E" w:rsidRDefault="0066088E" w:rsidP="0066088E">
      <w:pPr>
        <w:ind w:left="708"/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6. il mancato rispetto dei vincoli di cui al comma 5 comporta la cancellazione dall’elenco regionale” </w:t>
      </w:r>
    </w:p>
    <w:p w14:paraId="6192DD6E" w14:textId="53155DFC" w:rsidR="0066088E" w:rsidRPr="0066088E" w:rsidRDefault="0066088E" w:rsidP="00136AF7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66088E">
        <w:rPr>
          <w:sz w:val="20"/>
          <w:szCs w:val="20"/>
        </w:rPr>
        <w:t>di aver preso visione dell’</w:t>
      </w:r>
      <w:r w:rsidR="008369FA">
        <w:rPr>
          <w:sz w:val="20"/>
          <w:szCs w:val="20"/>
        </w:rPr>
        <w:t>A</w:t>
      </w:r>
      <w:r w:rsidRPr="0066088E">
        <w:rPr>
          <w:sz w:val="20"/>
          <w:szCs w:val="20"/>
        </w:rPr>
        <w:t xml:space="preserve">vviso pubblico </w:t>
      </w:r>
      <w:r w:rsidR="008369FA">
        <w:rPr>
          <w:sz w:val="20"/>
          <w:szCs w:val="20"/>
        </w:rPr>
        <w:t>a</w:t>
      </w:r>
      <w:r w:rsidR="00111925" w:rsidRPr="00111925">
        <w:rPr>
          <w:sz w:val="20"/>
          <w:szCs w:val="20"/>
        </w:rPr>
        <w:t>pprovato con Determinazione Dirigenziale nr. 523 del</w:t>
      </w:r>
      <w:r w:rsidR="00111925">
        <w:rPr>
          <w:sz w:val="20"/>
          <w:szCs w:val="20"/>
        </w:rPr>
        <w:t xml:space="preserve"> </w:t>
      </w:r>
      <w:r w:rsidR="00111925" w:rsidRPr="00111925">
        <w:rPr>
          <w:sz w:val="20"/>
          <w:szCs w:val="20"/>
        </w:rPr>
        <w:t>27/04/2026</w:t>
      </w:r>
      <w:r w:rsidR="00111925">
        <w:rPr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e di quanto disposto dall’art. 3 comma 3 del R.R. 11/2022 </w:t>
      </w:r>
      <w:r w:rsidR="00785BCE" w:rsidRPr="00241AF3">
        <w:rPr>
          <w:sz w:val="20"/>
          <w:szCs w:val="20"/>
        </w:rPr>
        <w:t>così come modificato dall’</w:t>
      </w:r>
      <w:r w:rsidRPr="00241AF3">
        <w:rPr>
          <w:sz w:val="20"/>
          <w:szCs w:val="20"/>
        </w:rPr>
        <w:t>art. 60</w:t>
      </w:r>
      <w:r w:rsidR="00785BCE" w:rsidRPr="00241AF3">
        <w:rPr>
          <w:sz w:val="20"/>
          <w:szCs w:val="20"/>
        </w:rPr>
        <w:t xml:space="preserve"> della</w:t>
      </w:r>
      <w:r w:rsidRPr="00241AF3">
        <w:rPr>
          <w:sz w:val="20"/>
          <w:szCs w:val="20"/>
        </w:rPr>
        <w:t xml:space="preserve"> L.R. 20 del 10.12.2024 </w:t>
      </w:r>
      <w:r w:rsidRPr="0066088E">
        <w:rPr>
          <w:sz w:val="20"/>
          <w:szCs w:val="20"/>
        </w:rPr>
        <w:t xml:space="preserve">che prevede la verifica della sussistenza dei requisiti previsti dalla </w:t>
      </w:r>
      <w:r w:rsidRPr="00241AF3">
        <w:rPr>
          <w:sz w:val="20"/>
          <w:szCs w:val="20"/>
        </w:rPr>
        <w:t>L.R.</w:t>
      </w:r>
      <w:r w:rsidRPr="0066088E">
        <w:rPr>
          <w:sz w:val="20"/>
          <w:szCs w:val="20"/>
        </w:rPr>
        <w:t xml:space="preserve"> ai fini della iscrizione nell’elenco regionale; </w:t>
      </w:r>
    </w:p>
    <w:p w14:paraId="3AAD444E" w14:textId="77777777" w:rsidR="00136AF7" w:rsidRPr="007A6C22" w:rsidRDefault="00136AF7" w:rsidP="00136AF7">
      <w:pPr>
        <w:pStyle w:val="Paragrafoelenco"/>
        <w:jc w:val="both"/>
        <w:rPr>
          <w:b/>
          <w:bCs/>
          <w:sz w:val="20"/>
          <w:szCs w:val="20"/>
        </w:rPr>
      </w:pPr>
    </w:p>
    <w:p w14:paraId="40EBF677" w14:textId="02E56A8F" w:rsidR="0066088E" w:rsidRPr="0066088E" w:rsidRDefault="0066088E" w:rsidP="00136AF7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di essere informato, ai sensi e per gli effetti della normativa Privacy </w:t>
      </w:r>
      <w:r w:rsidR="00785BCE" w:rsidRPr="007A6C22">
        <w:rPr>
          <w:b/>
          <w:bCs/>
          <w:sz w:val="20"/>
          <w:szCs w:val="20"/>
        </w:rPr>
        <w:t>Regolamento (UE) 2016/679 (GDPR) e D.Lgs. 30 giugno 2003, n. 196, come modificato dal D.Lgs. 10 agosto 2018, n. 101,</w:t>
      </w:r>
      <w:r w:rsidRPr="0066088E">
        <w:rPr>
          <w:b/>
          <w:bCs/>
          <w:sz w:val="20"/>
          <w:szCs w:val="20"/>
        </w:rPr>
        <w:t xml:space="preserve"> che i dati personali raccolti saranno trattati, anche con strumenti informatici, esclusivamente nell’ambito</w:t>
      </w:r>
      <w:r w:rsidRPr="0066088E">
        <w:rPr>
          <w:sz w:val="20"/>
          <w:szCs w:val="20"/>
        </w:rPr>
        <w:t xml:space="preserve"> del procedimento per il quale la presente dichiarazione viene resa; </w:t>
      </w:r>
    </w:p>
    <w:p w14:paraId="12E8C712" w14:textId="77777777" w:rsidR="0066088E" w:rsidRPr="0066088E" w:rsidRDefault="0066088E" w:rsidP="00241AF3">
      <w:pPr>
        <w:spacing w:before="240"/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Allo scopo allega la seguente documentazione: </w:t>
      </w:r>
    </w:p>
    <w:p w14:paraId="660EEC20" w14:textId="77777777" w:rsidR="0066088E" w:rsidRPr="007A6C22" w:rsidRDefault="0066088E" w:rsidP="00241AF3">
      <w:pPr>
        <w:pStyle w:val="Paragrafoelenco"/>
        <w:numPr>
          <w:ilvl w:val="0"/>
          <w:numId w:val="14"/>
        </w:numPr>
        <w:spacing w:before="240"/>
        <w:jc w:val="both"/>
        <w:rPr>
          <w:sz w:val="20"/>
          <w:szCs w:val="20"/>
        </w:rPr>
      </w:pPr>
      <w:r w:rsidRPr="007A6C22">
        <w:rPr>
          <w:sz w:val="20"/>
          <w:szCs w:val="20"/>
        </w:rPr>
        <w:lastRenderedPageBreak/>
        <w:t xml:space="preserve">Relazione Illustrativa (Allegato A), in cui sono descritte: </w:t>
      </w:r>
    </w:p>
    <w:p w14:paraId="37C0C7D8" w14:textId="30D492C2" w:rsidR="0066088E" w:rsidRPr="0066088E" w:rsidRDefault="0066088E" w:rsidP="00241AF3">
      <w:pPr>
        <w:numPr>
          <w:ilvl w:val="8"/>
          <w:numId w:val="9"/>
        </w:numPr>
        <w:spacing w:before="240"/>
        <w:ind w:left="709" w:hanging="275"/>
        <w:rPr>
          <w:sz w:val="20"/>
          <w:szCs w:val="20"/>
        </w:rPr>
      </w:pPr>
      <w:r w:rsidRPr="0066088E">
        <w:rPr>
          <w:sz w:val="20"/>
          <w:szCs w:val="20"/>
        </w:rPr>
        <w:t xml:space="preserve">le caratteristiche dell’esercizio, la sua evoluzione nel tempo e il grado di conservazione dei caratteri storici; </w:t>
      </w:r>
    </w:p>
    <w:p w14:paraId="79BF6F39" w14:textId="77777777" w:rsidR="0066088E" w:rsidRPr="0066088E" w:rsidRDefault="0066088E" w:rsidP="00241AF3">
      <w:pPr>
        <w:numPr>
          <w:ilvl w:val="8"/>
          <w:numId w:val="9"/>
        </w:numPr>
        <w:spacing w:before="240"/>
        <w:ind w:left="709" w:hanging="275"/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i segni distintivi di cui l’impresa è proprietaria o ha diritto di disporre in esclusiva ed in grado di connotarla rispetto alla storicità ed alla particolare valenza della propria attività secondo i criteri di cui alla Legge Regionale n.1/2022 e al Regolamento Regionale n.11/2022 </w:t>
      </w:r>
    </w:p>
    <w:p w14:paraId="401AE208" w14:textId="77777777" w:rsidR="0066088E" w:rsidRPr="0066088E" w:rsidRDefault="0066088E" w:rsidP="00241AF3">
      <w:pPr>
        <w:numPr>
          <w:ilvl w:val="8"/>
          <w:numId w:val="9"/>
        </w:numPr>
        <w:spacing w:before="240"/>
        <w:ind w:left="709" w:hanging="275"/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i profili di storicità dell’attività economica esercitata e si faccia dettagliatamente menzione delle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di seguito riportati: </w:t>
      </w:r>
    </w:p>
    <w:p w14:paraId="65E03378" w14:textId="625E1E5A" w:rsidR="0066088E" w:rsidRPr="0066088E" w:rsidRDefault="0066088E" w:rsidP="00241AF3">
      <w:pPr>
        <w:pStyle w:val="Paragrafoelenco"/>
        <w:numPr>
          <w:ilvl w:val="1"/>
          <w:numId w:val="10"/>
        </w:numPr>
        <w:spacing w:before="240"/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la collocazione all’interno di un edificio storico classificato; </w:t>
      </w:r>
    </w:p>
    <w:p w14:paraId="65236114" w14:textId="6646A83E" w:rsidR="0066088E" w:rsidRPr="0066088E" w:rsidRDefault="0066088E" w:rsidP="00241AF3">
      <w:pPr>
        <w:pStyle w:val="Paragrafoelenco"/>
        <w:numPr>
          <w:ilvl w:val="1"/>
          <w:numId w:val="10"/>
        </w:numPr>
        <w:spacing w:before="240"/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la presenza di un’architettura d’autore o di elementi architettonici di pregio; </w:t>
      </w:r>
    </w:p>
    <w:p w14:paraId="195017FB" w14:textId="745FEC7C" w:rsidR="0066088E" w:rsidRPr="00241AF3" w:rsidRDefault="0066088E" w:rsidP="00241AF3">
      <w:pPr>
        <w:pStyle w:val="Paragrafoelenco"/>
        <w:numPr>
          <w:ilvl w:val="1"/>
          <w:numId w:val="10"/>
        </w:numPr>
        <w:spacing w:before="240"/>
        <w:jc w:val="both"/>
        <w:rPr>
          <w:sz w:val="20"/>
          <w:szCs w:val="20"/>
        </w:rPr>
      </w:pPr>
      <w:r w:rsidRPr="00241AF3">
        <w:rPr>
          <w:sz w:val="20"/>
          <w:szCs w:val="20"/>
        </w:rPr>
        <w:t xml:space="preserve">la presenza di una riconosciuta tradizione familiare, intesa come continuità di esercizio da parte del medesimo soggetto, suoi familiari, discendenti, eredi o aventi causa; </w:t>
      </w:r>
    </w:p>
    <w:p w14:paraId="30B4B840" w14:textId="07EE5B31" w:rsidR="0066088E" w:rsidRPr="00241AF3" w:rsidRDefault="0066088E" w:rsidP="00241AF3">
      <w:pPr>
        <w:pStyle w:val="Paragrafoelenco"/>
        <w:numPr>
          <w:ilvl w:val="1"/>
          <w:numId w:val="10"/>
        </w:numPr>
        <w:spacing w:before="240"/>
        <w:jc w:val="both"/>
        <w:rPr>
          <w:sz w:val="20"/>
          <w:szCs w:val="20"/>
        </w:rPr>
      </w:pPr>
      <w:r w:rsidRPr="00241AF3">
        <w:rPr>
          <w:sz w:val="20"/>
          <w:szCs w:val="20"/>
        </w:rPr>
        <w:t xml:space="preserve">l’esercizio di un’attività storica o tradizionale regionale; </w:t>
      </w:r>
    </w:p>
    <w:p w14:paraId="200D2E58" w14:textId="5E2D1D6C" w:rsidR="0066088E" w:rsidRPr="00241AF3" w:rsidRDefault="0066088E" w:rsidP="00241AF3">
      <w:pPr>
        <w:pStyle w:val="Paragrafoelenco"/>
        <w:numPr>
          <w:ilvl w:val="1"/>
          <w:numId w:val="10"/>
        </w:numPr>
        <w:spacing w:before="240"/>
        <w:jc w:val="both"/>
        <w:rPr>
          <w:sz w:val="20"/>
          <w:szCs w:val="20"/>
        </w:rPr>
      </w:pPr>
      <w:r w:rsidRPr="00241AF3">
        <w:rPr>
          <w:sz w:val="20"/>
          <w:szCs w:val="20"/>
        </w:rPr>
        <w:t xml:space="preserve">il riconoscimento dello specifico valore storico, artistico, culturale e ambientale di botteghe e locali o delle attività tradizionali ovvero del particolare pregio dei prodotti offerti; </w:t>
      </w:r>
    </w:p>
    <w:p w14:paraId="34B79733" w14:textId="0F8B7BBB" w:rsidR="0066088E" w:rsidRDefault="0066088E" w:rsidP="00241AF3">
      <w:pPr>
        <w:pStyle w:val="Paragrafoelenco"/>
        <w:numPr>
          <w:ilvl w:val="1"/>
          <w:numId w:val="10"/>
        </w:numPr>
        <w:spacing w:before="240"/>
        <w:ind w:hanging="357"/>
        <w:jc w:val="both"/>
        <w:rPr>
          <w:sz w:val="20"/>
          <w:szCs w:val="20"/>
        </w:rPr>
      </w:pPr>
      <w:r w:rsidRPr="00241AF3">
        <w:rPr>
          <w:sz w:val="20"/>
          <w:szCs w:val="20"/>
        </w:rPr>
        <w:t xml:space="preserve">la presenza di strumenti, apparecchiature, arredi e suppellettili di specifico interesse artistico e storico, nonché l’inventario degli archivi e del patrimonio. </w:t>
      </w:r>
    </w:p>
    <w:p w14:paraId="1FDA1E4C" w14:textId="77777777" w:rsidR="00241AF3" w:rsidRPr="00241AF3" w:rsidRDefault="00241AF3" w:rsidP="00241AF3">
      <w:pPr>
        <w:pStyle w:val="Paragrafoelenco"/>
        <w:spacing w:before="240"/>
        <w:ind w:left="1440"/>
        <w:jc w:val="both"/>
        <w:rPr>
          <w:sz w:val="20"/>
          <w:szCs w:val="20"/>
        </w:rPr>
      </w:pPr>
    </w:p>
    <w:p w14:paraId="1012C8AA" w14:textId="74DB6C7C" w:rsidR="0066088E" w:rsidRDefault="0066088E" w:rsidP="00241AF3">
      <w:pPr>
        <w:pStyle w:val="Paragrafoelenco"/>
        <w:numPr>
          <w:ilvl w:val="0"/>
          <w:numId w:val="14"/>
        </w:numPr>
        <w:spacing w:before="240"/>
        <w:ind w:hanging="357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scheda dell’attività </w:t>
      </w:r>
      <w:r w:rsidRPr="0066088E">
        <w:rPr>
          <w:sz w:val="20"/>
          <w:szCs w:val="20"/>
        </w:rPr>
        <w:t>(Allegato B) in cui sono indicati gli elementi identificativi dell’attività; la data di prima autorizzazione (o di prima apertura) dell’attività storicamente significativa; la descrizione sintetica dell’attività e</w:t>
      </w:r>
      <w:r w:rsidR="00241AF3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delle eventuali connessioni con le attività produttive, </w:t>
      </w:r>
      <w:r w:rsidR="00136AF7" w:rsidRPr="007A6C22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culturali e turistiche; </w:t>
      </w:r>
    </w:p>
    <w:p w14:paraId="73292E38" w14:textId="77777777" w:rsidR="00241AF3" w:rsidRPr="0066088E" w:rsidRDefault="00241AF3" w:rsidP="00241AF3">
      <w:pPr>
        <w:pStyle w:val="Paragrafoelenco"/>
        <w:spacing w:before="240"/>
        <w:ind w:left="360"/>
        <w:jc w:val="both"/>
        <w:rPr>
          <w:sz w:val="20"/>
          <w:szCs w:val="20"/>
        </w:rPr>
      </w:pPr>
    </w:p>
    <w:p w14:paraId="67D29A0E" w14:textId="797D6CE3" w:rsidR="00136AF7" w:rsidRPr="00241AF3" w:rsidRDefault="0066088E" w:rsidP="00241AF3">
      <w:pPr>
        <w:pStyle w:val="Paragrafoelenco"/>
        <w:numPr>
          <w:ilvl w:val="0"/>
          <w:numId w:val="14"/>
        </w:numPr>
        <w:spacing w:before="240"/>
        <w:ind w:hanging="357"/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copia del titolo di proprietà </w:t>
      </w:r>
      <w:r w:rsidRPr="0066088E">
        <w:rPr>
          <w:sz w:val="20"/>
          <w:szCs w:val="20"/>
        </w:rPr>
        <w:t>dell’immobile presso cui l’attività economica è esercitata ovvero altra documentazione</w:t>
      </w:r>
      <w:r w:rsidR="00241AF3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attestante la disponibilità degli spazi utilizzati ai fini d’impresa; </w:t>
      </w:r>
    </w:p>
    <w:p w14:paraId="0CCD16A6" w14:textId="77777777" w:rsidR="00241AF3" w:rsidRPr="00241AF3" w:rsidRDefault="00241AF3" w:rsidP="00241AF3">
      <w:pPr>
        <w:pStyle w:val="Paragrafoelenco"/>
        <w:rPr>
          <w:b/>
          <w:bCs/>
          <w:sz w:val="20"/>
          <w:szCs w:val="20"/>
        </w:rPr>
      </w:pPr>
    </w:p>
    <w:p w14:paraId="6889BD4C" w14:textId="5BC7361A" w:rsidR="00136AF7" w:rsidRPr="00241AF3" w:rsidRDefault="0066088E" w:rsidP="00241AF3">
      <w:pPr>
        <w:pStyle w:val="Paragrafoelenco"/>
        <w:numPr>
          <w:ilvl w:val="0"/>
          <w:numId w:val="14"/>
        </w:numPr>
        <w:spacing w:before="240"/>
        <w:ind w:hanging="357"/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documentazione fotografica </w:t>
      </w:r>
      <w:r w:rsidRPr="0066088E">
        <w:rPr>
          <w:sz w:val="20"/>
          <w:szCs w:val="20"/>
        </w:rPr>
        <w:t>che rappresenti, in forma esaustiva, l’insegna, le pertinenze e i locali di svolgiment</w:t>
      </w:r>
      <w:r w:rsidR="00241AF3">
        <w:rPr>
          <w:b/>
          <w:bCs/>
          <w:sz w:val="20"/>
          <w:szCs w:val="20"/>
        </w:rPr>
        <w:t xml:space="preserve">o </w:t>
      </w:r>
      <w:r w:rsidRPr="0066088E">
        <w:rPr>
          <w:sz w:val="20"/>
          <w:szCs w:val="20"/>
        </w:rPr>
        <w:t xml:space="preserve">dell’attività (attuali e/o d’archivio); </w:t>
      </w:r>
    </w:p>
    <w:p w14:paraId="0D166404" w14:textId="77777777" w:rsidR="00241AF3" w:rsidRPr="00241AF3" w:rsidRDefault="00241AF3" w:rsidP="00241AF3">
      <w:pPr>
        <w:pStyle w:val="Paragrafoelenco"/>
        <w:rPr>
          <w:b/>
          <w:bCs/>
          <w:sz w:val="20"/>
          <w:szCs w:val="20"/>
        </w:rPr>
      </w:pPr>
    </w:p>
    <w:p w14:paraId="192337D0" w14:textId="77777777" w:rsidR="00136AF7" w:rsidRPr="007A6C22" w:rsidRDefault="0066088E" w:rsidP="00241AF3">
      <w:pPr>
        <w:pStyle w:val="Paragrafoelenco"/>
        <w:numPr>
          <w:ilvl w:val="0"/>
          <w:numId w:val="14"/>
        </w:numPr>
        <w:spacing w:before="240"/>
        <w:ind w:hanging="357"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 xml:space="preserve">copia del documento d’identità. </w:t>
      </w:r>
    </w:p>
    <w:p w14:paraId="1C947796" w14:textId="77777777" w:rsidR="00136AF7" w:rsidRPr="007A6C22" w:rsidRDefault="0066088E" w:rsidP="00241AF3">
      <w:pPr>
        <w:numPr>
          <w:ilvl w:val="1"/>
          <w:numId w:val="8"/>
        </w:numPr>
        <w:spacing w:before="240"/>
        <w:ind w:hanging="357"/>
        <w:contextualSpacing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>copia dell’eventuale provvedimento di cui all’articolo 52, comma 1 bis, del decreto legislativo 22 gennaio 2004, n. 42</w:t>
      </w:r>
      <w:r w:rsidRPr="0066088E">
        <w:rPr>
          <w:b/>
          <w:bCs/>
          <w:sz w:val="20"/>
          <w:szCs w:val="20"/>
        </w:rPr>
        <w:t xml:space="preserve">. </w:t>
      </w:r>
    </w:p>
    <w:p w14:paraId="7907DC4F" w14:textId="4ED355EE" w:rsidR="0066088E" w:rsidRPr="0066088E" w:rsidRDefault="0066088E" w:rsidP="00241AF3">
      <w:pPr>
        <w:numPr>
          <w:ilvl w:val="1"/>
          <w:numId w:val="8"/>
        </w:numPr>
        <w:spacing w:before="240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eventuale ulteriore documentazione </w:t>
      </w:r>
      <w:r w:rsidRPr="0066088E">
        <w:rPr>
          <w:sz w:val="20"/>
          <w:szCs w:val="20"/>
        </w:rPr>
        <w:t xml:space="preserve">storica a supporto </w:t>
      </w:r>
      <w:r w:rsidRPr="0066088E">
        <w:rPr>
          <w:i/>
          <w:iCs/>
          <w:sz w:val="20"/>
          <w:szCs w:val="20"/>
        </w:rPr>
        <w:t xml:space="preserve">(può essere allegata ogni altra documentazione che il richiedente ritenga utile produrre a sostegno della richiesta: estratti di pubblicazioni, libri, articoli, pubblicità, ecc documenti visivi, audiovisivi, cartacei che documentano il particolare rilievo dell’esercizio e la sua permanenza nel tempo); </w:t>
      </w:r>
    </w:p>
    <w:p w14:paraId="1D26375B" w14:textId="6DD912D4" w:rsidR="0066088E" w:rsidRPr="0066088E" w:rsidRDefault="00241AF3" w:rsidP="00136AF7">
      <w:pPr>
        <w:spacing w:line="48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</w:t>
      </w:r>
      <w:r w:rsidR="0066088E" w:rsidRPr="0066088E">
        <w:rPr>
          <w:sz w:val="20"/>
          <w:szCs w:val="20"/>
        </w:rPr>
        <w:t xml:space="preserve">_______________________________________________________________________________ </w:t>
      </w:r>
      <w:r>
        <w:rPr>
          <w:b/>
          <w:bCs/>
          <w:sz w:val="20"/>
          <w:szCs w:val="20"/>
        </w:rPr>
        <w:t>______________</w:t>
      </w:r>
      <w:r w:rsidR="0066088E" w:rsidRPr="0066088E">
        <w:rPr>
          <w:sz w:val="20"/>
          <w:szCs w:val="20"/>
        </w:rPr>
        <w:t xml:space="preserve">_______________________________________________________________________________ </w:t>
      </w:r>
      <w:r>
        <w:rPr>
          <w:b/>
          <w:bCs/>
          <w:sz w:val="20"/>
          <w:szCs w:val="20"/>
        </w:rPr>
        <w:t>______________</w:t>
      </w:r>
      <w:r w:rsidR="00136AF7" w:rsidRPr="007A6C22">
        <w:rPr>
          <w:b/>
          <w:bCs/>
          <w:sz w:val="20"/>
          <w:szCs w:val="20"/>
        </w:rPr>
        <w:t>_</w:t>
      </w:r>
      <w:r w:rsidR="0066088E" w:rsidRPr="0066088E">
        <w:rPr>
          <w:sz w:val="20"/>
          <w:szCs w:val="20"/>
        </w:rPr>
        <w:t xml:space="preserve">______________________________________________________________________________ </w:t>
      </w:r>
      <w:r>
        <w:rPr>
          <w:b/>
          <w:bCs/>
          <w:sz w:val="20"/>
          <w:szCs w:val="20"/>
        </w:rPr>
        <w:t>______________</w:t>
      </w:r>
      <w:r w:rsidR="0066088E" w:rsidRPr="0066088E">
        <w:rPr>
          <w:sz w:val="20"/>
          <w:szCs w:val="20"/>
        </w:rPr>
        <w:t xml:space="preserve">_______________________________________________________________________________ </w:t>
      </w:r>
    </w:p>
    <w:p w14:paraId="5E2671D4" w14:textId="2B68216E" w:rsidR="0066088E" w:rsidRPr="0066088E" w:rsidRDefault="00136AF7" w:rsidP="0066088E">
      <w:pPr>
        <w:jc w:val="both"/>
        <w:rPr>
          <w:sz w:val="20"/>
          <w:szCs w:val="20"/>
        </w:rPr>
      </w:pPr>
      <w:r w:rsidRPr="007A6C22">
        <w:rPr>
          <w:b/>
          <w:bCs/>
          <w:sz w:val="20"/>
          <w:szCs w:val="20"/>
        </w:rPr>
        <w:t>Pomez</w:t>
      </w:r>
      <w:r w:rsidR="0066088E" w:rsidRPr="0066088E">
        <w:rPr>
          <w:sz w:val="20"/>
          <w:szCs w:val="20"/>
        </w:rPr>
        <w:t xml:space="preserve">ia, data ___________ </w:t>
      </w:r>
      <w:r w:rsidRPr="007A6C22">
        <w:rPr>
          <w:b/>
          <w:bCs/>
          <w:sz w:val="20"/>
          <w:szCs w:val="20"/>
        </w:rPr>
        <w:t xml:space="preserve">                                </w:t>
      </w:r>
      <w:r w:rsidR="00241AF3">
        <w:rPr>
          <w:b/>
          <w:bCs/>
          <w:sz w:val="20"/>
          <w:szCs w:val="20"/>
        </w:rPr>
        <w:t xml:space="preserve">                                  </w:t>
      </w:r>
      <w:r w:rsidRPr="007A6C22">
        <w:rPr>
          <w:b/>
          <w:bCs/>
          <w:sz w:val="20"/>
          <w:szCs w:val="20"/>
        </w:rPr>
        <w:t xml:space="preserve">      </w:t>
      </w:r>
      <w:r w:rsidR="0066088E" w:rsidRPr="0066088E">
        <w:rPr>
          <w:sz w:val="20"/>
          <w:szCs w:val="20"/>
        </w:rPr>
        <w:t xml:space="preserve">_____________________________________ </w:t>
      </w:r>
    </w:p>
    <w:p w14:paraId="0D425793" w14:textId="405D92D3" w:rsidR="007F4D55" w:rsidRPr="007F4D55" w:rsidRDefault="00136AF7" w:rsidP="007F4D55">
      <w:pPr>
        <w:jc w:val="both"/>
        <w:rPr>
          <w:b/>
          <w:bCs/>
          <w:sz w:val="20"/>
          <w:szCs w:val="20"/>
        </w:rPr>
      </w:pPr>
      <w:r w:rsidRPr="007A6C22">
        <w:rPr>
          <w:b/>
          <w:bCs/>
          <w:sz w:val="20"/>
          <w:szCs w:val="20"/>
        </w:rPr>
        <w:t xml:space="preserve">                                                                                </w:t>
      </w:r>
      <w:r w:rsidR="00241AF3">
        <w:rPr>
          <w:b/>
          <w:bCs/>
          <w:sz w:val="20"/>
          <w:szCs w:val="20"/>
        </w:rPr>
        <w:t xml:space="preserve">                                 </w:t>
      </w:r>
      <w:r w:rsidRPr="007A6C22">
        <w:rPr>
          <w:b/>
          <w:bCs/>
          <w:sz w:val="20"/>
          <w:szCs w:val="20"/>
        </w:rPr>
        <w:t xml:space="preserve">  </w:t>
      </w:r>
      <w:r w:rsidR="0066088E" w:rsidRPr="007A6C22">
        <w:rPr>
          <w:sz w:val="20"/>
          <w:szCs w:val="20"/>
        </w:rPr>
        <w:t>(timbro e firma del titolare/legale rappresentante)</w:t>
      </w:r>
    </w:p>
    <w:sectPr w:rsidR="007F4D55" w:rsidRPr="007F4D5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D37D" w14:textId="77777777" w:rsidR="00E95FE1" w:rsidRDefault="00E95FE1" w:rsidP="00E95FE1">
      <w:pPr>
        <w:spacing w:after="0" w:line="240" w:lineRule="auto"/>
      </w:pPr>
      <w:r>
        <w:separator/>
      </w:r>
    </w:p>
  </w:endnote>
  <w:endnote w:type="continuationSeparator" w:id="0">
    <w:p w14:paraId="6041BCFA" w14:textId="77777777" w:rsidR="00E95FE1" w:rsidRDefault="00E95FE1" w:rsidP="00E9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E09E" w14:textId="77777777" w:rsidR="00E95FE1" w:rsidRDefault="00E95FE1" w:rsidP="00E95FE1">
      <w:pPr>
        <w:spacing w:after="0" w:line="240" w:lineRule="auto"/>
      </w:pPr>
      <w:r>
        <w:separator/>
      </w:r>
    </w:p>
  </w:footnote>
  <w:footnote w:type="continuationSeparator" w:id="0">
    <w:p w14:paraId="46199523" w14:textId="77777777" w:rsidR="00E95FE1" w:rsidRDefault="00E95FE1" w:rsidP="00E9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9" w:type="dxa"/>
      <w:tblBorders>
        <w:top w:val="nil"/>
        <w:left w:val="nil"/>
        <w:bottom w:val="single" w:sz="4" w:space="0" w:color="000001"/>
        <w:right w:val="nil"/>
        <w:insideH w:val="single" w:sz="4" w:space="0" w:color="000001"/>
        <w:insideV w:val="nil"/>
      </w:tblBorders>
      <w:tblLook w:val="04A0" w:firstRow="1" w:lastRow="0" w:firstColumn="1" w:lastColumn="0" w:noHBand="0" w:noVBand="1"/>
    </w:tblPr>
    <w:tblGrid>
      <w:gridCol w:w="2490"/>
      <w:gridCol w:w="274"/>
      <w:gridCol w:w="6765"/>
    </w:tblGrid>
    <w:tr w:rsidR="00E95FE1" w14:paraId="1B37344B" w14:textId="77777777" w:rsidTr="00082AA4">
      <w:trPr>
        <w:cantSplit/>
        <w:trHeight w:val="476"/>
      </w:trPr>
      <w:tc>
        <w:tcPr>
          <w:tcW w:w="2490" w:type="dxa"/>
          <w:vMerge w:val="restart"/>
          <w:tcBorders>
            <w:top w:val="nil"/>
            <w:left w:val="nil"/>
            <w:bottom w:val="single" w:sz="4" w:space="0" w:color="000001"/>
            <w:right w:val="nil"/>
          </w:tcBorders>
          <w:shd w:val="clear" w:color="auto" w:fill="FFFFFF"/>
        </w:tcPr>
        <w:p w14:paraId="0F183778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4003D4" wp14:editId="64DFC3D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5" name="shapetype_3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C4737A" id="shapetype_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/wySi1QIAAGkGAAAOAAAAAAAAAAAAAAAAAC4CAABkcnMvZTJvRG9j&#10;LnhtbFBLAQItABQABgAIAAAAIQAkcmSn2QAAAAUBAAAPAAAAAAAAAAAAAAAAAC8FAABkcnMvZG93&#10;bnJldi54bWxQSwUGAAAAAAQABADzAAAANQYAAAAA&#10;" path="m,nfl21600,21600e">
                    <v:stroke joinstyle="miter"/>
                    <v:path o:connecttype="custom" o:connectlocs="635000,317500;317500,635000;0,317500;317500,0" o:connectangles="0,90,180,270" textboxrect="0,0,21600,21600"/>
                    <o:lock v:ext="edit" selec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69EC0B" wp14:editId="35915E61">
                    <wp:simplePos x="0" y="0"/>
                    <wp:positionH relativeFrom="column">
                      <wp:posOffset>1756410</wp:posOffset>
                    </wp:positionH>
                    <wp:positionV relativeFrom="paragraph">
                      <wp:posOffset>13335</wp:posOffset>
                    </wp:positionV>
                    <wp:extent cx="0" cy="1056640"/>
                    <wp:effectExtent l="13335" t="13335" r="5715" b="6350"/>
                    <wp:wrapNone/>
                    <wp:docPr id="4" name="shape_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105664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AFD4E5" id="shape_0" o:spid="_x0000_s1026" style="position:absolute;margin-left:138.3pt;margin-top:1.05pt;width:0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" path="m,nfl21600,21600e" filled="f">
                    <v:path o:connecttype="custom" o:connectlocs="1,528320;1,1056640;0,528320;1,0" o:connectangles="0,90,180,270" textboxrect="0,0,0,21600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24DE76CC" wp14:editId="0580357F">
                <wp:simplePos x="0" y="0"/>
                <wp:positionH relativeFrom="column">
                  <wp:posOffset>910590</wp:posOffset>
                </wp:positionH>
                <wp:positionV relativeFrom="paragraph">
                  <wp:posOffset>15240</wp:posOffset>
                </wp:positionV>
                <wp:extent cx="762000" cy="961390"/>
                <wp:effectExtent l="0" t="0" r="0" b="0"/>
                <wp:wrapSquare wrapText="largest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F14A38D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Servizio</w:t>
          </w:r>
        </w:p>
        <w:p w14:paraId="45D33176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SUAP</w:t>
          </w:r>
        </w:p>
      </w:tc>
      <w:tc>
        <w:tcPr>
          <w:tcW w:w="27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21D6285" w14:textId="77777777" w:rsidR="00E95FE1" w:rsidRDefault="00E95FE1" w:rsidP="00E95FE1">
          <w:pPr>
            <w:pStyle w:val="Intestazione"/>
            <w:spacing w:line="100" w:lineRule="atLeast"/>
            <w:jc w:val="center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595C50" w14:textId="77777777" w:rsidR="00E95FE1" w:rsidRDefault="00E95FE1" w:rsidP="00E95FE1">
          <w:pPr>
            <w:pStyle w:val="Intestazione"/>
            <w:spacing w:line="100" w:lineRule="atLeast"/>
            <w:ind w:left="19"/>
            <w:jc w:val="center"/>
            <w:rPr>
              <w:rFonts w:ascii="Garamond" w:hAnsi="Garamond" w:cs="Garamond"/>
              <w:color w:val="3366FF"/>
              <w:sz w:val="56"/>
              <w:szCs w:val="56"/>
              <w:u w:val="single"/>
            </w:rPr>
          </w:pPr>
          <w:r>
            <w:rPr>
              <w:rFonts w:ascii="Garamond" w:hAnsi="Garamond" w:cs="Garamond"/>
              <w:color w:val="3366FF"/>
              <w:sz w:val="56"/>
              <w:szCs w:val="56"/>
              <w:u w:val="single"/>
            </w:rPr>
            <w:t>CITTÀ DI POMEZIA</w:t>
          </w:r>
        </w:p>
      </w:tc>
    </w:tr>
    <w:tr w:rsidR="00E95FE1" w14:paraId="3E122C73" w14:textId="77777777" w:rsidTr="00082AA4">
      <w:trPr>
        <w:cantSplit/>
        <w:trHeight w:val="707"/>
      </w:trPr>
      <w:tc>
        <w:tcPr>
          <w:tcW w:w="2490" w:type="dxa"/>
          <w:vMerge/>
          <w:tcBorders>
            <w:top w:val="single" w:sz="4" w:space="0" w:color="000001"/>
            <w:left w:val="nil"/>
            <w:bottom w:val="nil"/>
            <w:right w:val="nil"/>
          </w:tcBorders>
          <w:shd w:val="clear" w:color="auto" w:fill="FFFFFF"/>
        </w:tcPr>
        <w:p w14:paraId="2FDDE2CF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27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E52F690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FC9EA92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rPr>
              <w:rFonts w:ascii="Garamond" w:hAnsi="Garamond" w:cs="Garamond"/>
              <w:color w:val="FF0000"/>
              <w:sz w:val="36"/>
              <w:szCs w:val="36"/>
            </w:rPr>
          </w:pPr>
          <w:r>
            <w:rPr>
              <w:rFonts w:ascii="Garamond" w:hAnsi="Garamond" w:cs="Garamond"/>
              <w:color w:val="FF0000"/>
              <w:sz w:val="36"/>
              <w:szCs w:val="36"/>
            </w:rPr>
            <w:tab/>
            <w:t>Città Metropolitana di Roma Capitale</w:t>
          </w:r>
        </w:p>
        <w:p w14:paraId="0038D16A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  <w:r>
            <w:rPr>
              <w:rFonts w:ascii="Garamond" w:hAnsi="Garamond" w:cs="Garamond"/>
              <w:color w:val="3366FF"/>
            </w:rPr>
            <w:t>SETTORE II – Attività produttive - Culturali - Pubblica Istruzione</w:t>
          </w:r>
        </w:p>
        <w:p w14:paraId="1EC6720D" w14:textId="77777777" w:rsidR="00E95FE1" w:rsidRDefault="00E95FE1" w:rsidP="00E95FE1">
          <w:pPr>
            <w:pStyle w:val="Intestazione"/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</w:p>
      </w:tc>
    </w:tr>
  </w:tbl>
  <w:p w14:paraId="34518391" w14:textId="77777777" w:rsidR="00E95FE1" w:rsidRDefault="00E95F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D1D6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88F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1B4EE6"/>
    <w:multiLevelType w:val="hybridMultilevel"/>
    <w:tmpl w:val="4B520B68"/>
    <w:lvl w:ilvl="0" w:tplc="619C336C">
      <w:start w:val="1"/>
      <w:numFmt w:val="bullet"/>
      <w:lvlText w:val="T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3C98"/>
    <w:multiLevelType w:val="hybridMultilevel"/>
    <w:tmpl w:val="C64243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193"/>
    <w:multiLevelType w:val="hybridMultilevel"/>
    <w:tmpl w:val="36B659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E6D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891F8B"/>
    <w:multiLevelType w:val="hybridMultilevel"/>
    <w:tmpl w:val="971CAE84"/>
    <w:lvl w:ilvl="0" w:tplc="B32C3824">
      <w:start w:val="1"/>
      <w:numFmt w:val="bullet"/>
      <w:lvlText w:val="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DE02CE"/>
    <w:multiLevelType w:val="hybridMultilevel"/>
    <w:tmpl w:val="8EA269FE"/>
    <w:lvl w:ilvl="0" w:tplc="B32C38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473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F370FF"/>
    <w:multiLevelType w:val="hybridMultilevel"/>
    <w:tmpl w:val="B3347FE6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C684722"/>
    <w:multiLevelType w:val="hybridMultilevel"/>
    <w:tmpl w:val="D8920750"/>
    <w:lvl w:ilvl="0" w:tplc="FFFFFFFF">
      <w:start w:val="1"/>
      <w:numFmt w:val="ideographDigital"/>
      <w:lvlText w:val=""/>
      <w:lvlJc w:val="left"/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145500"/>
    <w:multiLevelType w:val="hybridMultilevel"/>
    <w:tmpl w:val="91865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F7236"/>
    <w:multiLevelType w:val="hybridMultilevel"/>
    <w:tmpl w:val="B6DA7868"/>
    <w:lvl w:ilvl="0" w:tplc="B32C382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F53D6"/>
    <w:multiLevelType w:val="hybridMultilevel"/>
    <w:tmpl w:val="9678F6D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B8E1B16">
      <w:start w:val="1"/>
      <w:numFmt w:val="lowerLetter"/>
      <w:lvlText w:val="%2)"/>
      <w:lvlJc w:val="left"/>
      <w:pPr>
        <w:ind w:left="108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8762"/>
    <w:multiLevelType w:val="hybridMultilevel"/>
    <w:tmpl w:val="DDAC93B8"/>
    <w:lvl w:ilvl="0" w:tplc="0410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0749556">
    <w:abstractNumId w:val="1"/>
  </w:num>
  <w:num w:numId="2" w16cid:durableId="1227493808">
    <w:abstractNumId w:val="0"/>
  </w:num>
  <w:num w:numId="3" w16cid:durableId="1497500080">
    <w:abstractNumId w:val="5"/>
  </w:num>
  <w:num w:numId="4" w16cid:durableId="1530992672">
    <w:abstractNumId w:val="8"/>
  </w:num>
  <w:num w:numId="5" w16cid:durableId="1818574247">
    <w:abstractNumId w:val="13"/>
  </w:num>
  <w:num w:numId="6" w16cid:durableId="189489827">
    <w:abstractNumId w:val="11"/>
  </w:num>
  <w:num w:numId="7" w16cid:durableId="1009598750">
    <w:abstractNumId w:val="6"/>
  </w:num>
  <w:num w:numId="8" w16cid:durableId="664628464">
    <w:abstractNumId w:val="10"/>
  </w:num>
  <w:num w:numId="9" w16cid:durableId="687756275">
    <w:abstractNumId w:val="9"/>
  </w:num>
  <w:num w:numId="10" w16cid:durableId="980690853">
    <w:abstractNumId w:val="3"/>
  </w:num>
  <w:num w:numId="11" w16cid:durableId="479156224">
    <w:abstractNumId w:val="7"/>
  </w:num>
  <w:num w:numId="12" w16cid:durableId="2069302428">
    <w:abstractNumId w:val="14"/>
  </w:num>
  <w:num w:numId="13" w16cid:durableId="870529572">
    <w:abstractNumId w:val="4"/>
  </w:num>
  <w:num w:numId="14" w16cid:durableId="248975404">
    <w:abstractNumId w:val="2"/>
  </w:num>
  <w:num w:numId="15" w16cid:durableId="126507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8E"/>
    <w:rsid w:val="00091794"/>
    <w:rsid w:val="000D1EC1"/>
    <w:rsid w:val="000E41E0"/>
    <w:rsid w:val="000F092B"/>
    <w:rsid w:val="00111925"/>
    <w:rsid w:val="00135B88"/>
    <w:rsid w:val="00136AF7"/>
    <w:rsid w:val="00155D48"/>
    <w:rsid w:val="00241AF3"/>
    <w:rsid w:val="002911BD"/>
    <w:rsid w:val="00330C78"/>
    <w:rsid w:val="00467B82"/>
    <w:rsid w:val="004B54EB"/>
    <w:rsid w:val="00525055"/>
    <w:rsid w:val="00546925"/>
    <w:rsid w:val="0058614D"/>
    <w:rsid w:val="005D24D4"/>
    <w:rsid w:val="006015E6"/>
    <w:rsid w:val="0066088E"/>
    <w:rsid w:val="00661166"/>
    <w:rsid w:val="00666798"/>
    <w:rsid w:val="00691449"/>
    <w:rsid w:val="007200BF"/>
    <w:rsid w:val="00785BCE"/>
    <w:rsid w:val="007A6C22"/>
    <w:rsid w:val="007E7355"/>
    <w:rsid w:val="007F4D55"/>
    <w:rsid w:val="008369FA"/>
    <w:rsid w:val="008F6DD4"/>
    <w:rsid w:val="0092021F"/>
    <w:rsid w:val="00B735CF"/>
    <w:rsid w:val="00C1552A"/>
    <w:rsid w:val="00C77F67"/>
    <w:rsid w:val="00CC50FF"/>
    <w:rsid w:val="00D5148D"/>
    <w:rsid w:val="00E039F7"/>
    <w:rsid w:val="00E27C92"/>
    <w:rsid w:val="00E95FE1"/>
    <w:rsid w:val="00F646F3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6FF"/>
  <w15:chartTrackingRefBased/>
  <w15:docId w15:val="{F9531AB9-C3E0-490F-A3C2-03020AE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4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525055"/>
    <w:pPr>
      <w:spacing w:after="100"/>
    </w:pPr>
    <w:rPr>
      <w:color w:val="000000" w:themeColor="text1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E0FB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FE0FB0"/>
    <w:pPr>
      <w:spacing w:after="100"/>
      <w:ind w:left="440"/>
    </w:pPr>
    <w:rPr>
      <w:color w:val="000000" w:themeColor="text1"/>
    </w:rPr>
  </w:style>
  <w:style w:type="paragraph" w:customStyle="1" w:styleId="Stile1">
    <w:name w:val="Stile1"/>
    <w:basedOn w:val="Titolo1"/>
    <w:link w:val="Stile1Carattere"/>
    <w:autoRedefine/>
    <w:qFormat/>
    <w:rsid w:val="00FE0FB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it-IT"/>
    </w:rPr>
  </w:style>
  <w:style w:type="character" w:customStyle="1" w:styleId="Stile1Carattere">
    <w:name w:val="Stile1 Carattere"/>
    <w:basedOn w:val="Titolo1Carattere"/>
    <w:link w:val="Stile1"/>
    <w:rsid w:val="00FE0FB0"/>
    <w:rPr>
      <w:rFonts w:asciiTheme="majorHAnsi" w:eastAsia="Times New Roman" w:hAnsiTheme="majorHAnsi" w:cstheme="majorBidi"/>
      <w:b/>
      <w:bCs/>
      <w:color w:val="000000" w:themeColor="text1"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0FB0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8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8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8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8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88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5F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FE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E1"/>
  </w:style>
  <w:style w:type="paragraph" w:styleId="Pidipagina">
    <w:name w:val="footer"/>
    <w:basedOn w:val="Normale"/>
    <w:link w:val="Pidipagina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aacc@pec.comune.pomezia.r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Mura</dc:creator>
  <cp:keywords/>
  <dc:description/>
  <cp:lastModifiedBy>Federica Morelli</cp:lastModifiedBy>
  <cp:revision>5</cp:revision>
  <dcterms:created xsi:type="dcterms:W3CDTF">2026-04-24T09:47:00Z</dcterms:created>
  <dcterms:modified xsi:type="dcterms:W3CDTF">2026-04-29T10:17:00Z</dcterms:modified>
</cp:coreProperties>
</file>